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30BE7361" w14:textId="6A4A2E84" w:rsidR="00204530" w:rsidRPr="00456BB1" w:rsidRDefault="00204530" w:rsidP="00456BB1">
      <w:pPr>
        <w:tabs>
          <w:tab w:val="left" w:pos="1445"/>
        </w:tabs>
        <w:spacing w:line="360" w:lineRule="auto"/>
        <w:jc w:val="center"/>
        <w:rPr>
          <w:rFonts w:ascii="David" w:hAnsi="David"/>
          <w:b/>
          <w:bCs/>
          <w:i/>
          <w:iCs/>
          <w:sz w:val="28"/>
          <w:szCs w:val="28"/>
          <w:rtl/>
        </w:rPr>
      </w:pPr>
      <w:r w:rsidRPr="00456BB1">
        <w:rPr>
          <w:rFonts w:ascii="David" w:hAnsi="David"/>
          <w:b/>
          <w:bCs/>
          <w:sz w:val="28"/>
          <w:szCs w:val="28"/>
          <w:rtl/>
        </w:rPr>
        <w:t xml:space="preserve">מכרז פומבי מס' </w:t>
      </w:r>
      <w:sdt>
        <w:sdtPr>
          <w:rPr>
            <w:rFonts w:ascii="David" w:hAnsi="David"/>
            <w:b/>
            <w:bCs/>
            <w:sz w:val="28"/>
            <w:szCs w:val="28"/>
            <w:rtl/>
          </w:rPr>
          <w:alias w:val="מס'"/>
          <w:tag w:val="CounterString"/>
          <w:id w:val="137462222"/>
          <w:placeholder>
            <w:docPart w:val="AA51CA14EDC1498D9339C244039A4D6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56BB1" w:rsidRPr="00456BB1">
            <w:rPr>
              <w:rFonts w:ascii="David" w:hAnsi="David" w:hint="cs"/>
              <w:b/>
              <w:bCs/>
              <w:sz w:val="28"/>
              <w:szCs w:val="28"/>
              <w:rtl/>
            </w:rPr>
            <w:t>91</w:t>
          </w:r>
        </w:sdtContent>
      </w:sdt>
      <w:r w:rsidR="00456BB1" w:rsidRPr="00456BB1">
        <w:rPr>
          <w:rFonts w:ascii="David" w:hAnsi="David"/>
          <w:b/>
          <w:bCs/>
          <w:sz w:val="28"/>
          <w:szCs w:val="28"/>
          <w:rtl/>
        </w:rPr>
        <w:t>/2019 ל</w:t>
      </w:r>
      <w:r w:rsidR="00456BB1" w:rsidRPr="00456BB1">
        <w:rPr>
          <w:rFonts w:ascii="David" w:hAnsi="David" w:hint="cs"/>
          <w:b/>
          <w:bCs/>
          <w:sz w:val="28"/>
          <w:szCs w:val="28"/>
          <w:rtl/>
        </w:rPr>
        <w:t xml:space="preserve">הקמת מתקן אחסון גפ"מ, רכישת </w:t>
      </w:r>
      <w:proofErr w:type="spellStart"/>
      <w:r w:rsidR="00456BB1" w:rsidRPr="00456BB1">
        <w:rPr>
          <w:rFonts w:ascii="David" w:hAnsi="David" w:hint="cs"/>
          <w:b/>
          <w:bCs/>
          <w:sz w:val="28"/>
          <w:szCs w:val="28"/>
          <w:rtl/>
        </w:rPr>
        <w:t>הגפ"מ</w:t>
      </w:r>
      <w:proofErr w:type="spellEnd"/>
      <w:r w:rsidR="00456BB1" w:rsidRPr="00456BB1">
        <w:rPr>
          <w:rFonts w:ascii="David" w:hAnsi="David" w:hint="cs"/>
          <w:b/>
          <w:bCs/>
          <w:sz w:val="28"/>
          <w:szCs w:val="28"/>
          <w:rtl/>
        </w:rPr>
        <w:t xml:space="preserve"> ואחסונו</w:t>
      </w:r>
    </w:p>
    <w:p w14:paraId="155D11F5" w14:textId="77777777" w:rsidR="00204530" w:rsidRDefault="00204530" w:rsidP="00204530">
      <w:pPr>
        <w:tabs>
          <w:tab w:val="left" w:pos="1445"/>
        </w:tabs>
        <w:autoSpaceDE w:val="0"/>
        <w:autoSpaceDN w:val="0"/>
        <w:adjustRightInd w:val="0"/>
        <w:spacing w:line="360" w:lineRule="auto"/>
        <w:jc w:val="both"/>
        <w:rPr>
          <w:rFonts w:ascii="David" w:hAnsi="David"/>
          <w:b/>
          <w:bCs/>
          <w:color w:val="FF0000"/>
          <w:szCs w:val="24"/>
          <w:u w:val="single"/>
          <w:rtl/>
        </w:rPr>
      </w:pPr>
    </w:p>
    <w:p w14:paraId="2204D2FB" w14:textId="40001645" w:rsidR="00456BB1" w:rsidRPr="00456BB1" w:rsidRDefault="00456BB1" w:rsidP="00456BB1">
      <w:pPr>
        <w:tabs>
          <w:tab w:val="left" w:pos="1445"/>
        </w:tabs>
        <w:autoSpaceDE w:val="0"/>
        <w:autoSpaceDN w:val="0"/>
        <w:adjustRightInd w:val="0"/>
        <w:spacing w:line="360" w:lineRule="auto"/>
        <w:jc w:val="both"/>
        <w:rPr>
          <w:rFonts w:ascii="David" w:hAnsi="David"/>
          <w:color w:val="FF0000"/>
          <w:szCs w:val="24"/>
          <w:u w:val="single"/>
          <w:rtl/>
        </w:rPr>
      </w:pPr>
      <w:r w:rsidRPr="00456BB1">
        <w:rPr>
          <w:rFonts w:asciiTheme="majorBidi" w:hAnsiTheme="majorBidi"/>
          <w:szCs w:val="24"/>
          <w:rtl/>
        </w:rPr>
        <w:t xml:space="preserve">משרד האנרגיה באמצעות </w:t>
      </w:r>
      <w:proofErr w:type="spellStart"/>
      <w:r w:rsidRPr="00456BB1">
        <w:rPr>
          <w:rFonts w:asciiTheme="majorBidi" w:hAnsiTheme="majorBidi"/>
          <w:szCs w:val="24"/>
          <w:rtl/>
        </w:rPr>
        <w:t>מינהל</w:t>
      </w:r>
      <w:proofErr w:type="spellEnd"/>
      <w:r w:rsidRPr="00456BB1">
        <w:rPr>
          <w:rFonts w:asciiTheme="majorBidi" w:hAnsiTheme="majorBidi"/>
          <w:szCs w:val="24"/>
          <w:rtl/>
        </w:rPr>
        <w:t xml:space="preserve"> הדלק והגז מפרסם בזאת מכרז להקמת מתקן אחסון גפ"מ, רכישתו ואחסונו והכול כמפורט במסמכי המכרז ובמפרט </w:t>
      </w:r>
      <w:r w:rsidRPr="00456BB1">
        <w:rPr>
          <w:rFonts w:asciiTheme="majorBidi" w:hAnsiTheme="majorBidi" w:hint="cs"/>
          <w:szCs w:val="24"/>
          <w:rtl/>
        </w:rPr>
        <w:t>המקצועי</w:t>
      </w:r>
      <w:r>
        <w:rPr>
          <w:rFonts w:ascii="David" w:hAnsi="David" w:hint="cs"/>
          <w:color w:val="FF0000"/>
          <w:szCs w:val="24"/>
          <w:u w:val="single"/>
          <w:rtl/>
        </w:rPr>
        <w:t>.</w:t>
      </w:r>
    </w:p>
    <w:p w14:paraId="7C247AB2" w14:textId="77777777" w:rsidR="00456BB1" w:rsidRPr="00456BB1" w:rsidRDefault="00456BB1" w:rsidP="00204530">
      <w:pPr>
        <w:tabs>
          <w:tab w:val="left" w:pos="1445"/>
        </w:tabs>
        <w:autoSpaceDE w:val="0"/>
        <w:autoSpaceDN w:val="0"/>
        <w:adjustRightInd w:val="0"/>
        <w:spacing w:line="360" w:lineRule="auto"/>
        <w:jc w:val="both"/>
        <w:rPr>
          <w:rFonts w:ascii="David" w:hAnsi="David"/>
          <w:b/>
          <w:bCs/>
          <w:color w:val="FF0000"/>
          <w:szCs w:val="24"/>
          <w:u w:val="single"/>
          <w:rtl/>
        </w:rPr>
      </w:pPr>
    </w:p>
    <w:p w14:paraId="44CDFE25" w14:textId="77777777" w:rsidR="00456BB1" w:rsidRPr="00FD0085" w:rsidRDefault="00456BB1" w:rsidP="00456BB1">
      <w:pPr>
        <w:pStyle w:val="ad"/>
        <w:numPr>
          <w:ilvl w:val="0"/>
          <w:numId w:val="46"/>
        </w:numPr>
        <w:spacing w:line="360" w:lineRule="auto"/>
        <w:jc w:val="both"/>
        <w:outlineLvl w:val="0"/>
        <w:rPr>
          <w:rFonts w:asciiTheme="majorBidi" w:hAnsiTheme="majorBidi"/>
          <w:b/>
          <w:bCs/>
          <w:sz w:val="28"/>
          <w:szCs w:val="28"/>
          <w:u w:val="single"/>
          <w:rtl/>
        </w:rPr>
      </w:pPr>
      <w:r w:rsidRPr="0078487C">
        <w:rPr>
          <w:rFonts w:asciiTheme="majorBidi" w:hAnsiTheme="majorBidi"/>
          <w:b/>
          <w:bCs/>
          <w:sz w:val="28"/>
          <w:szCs w:val="28"/>
          <w:u w:val="single"/>
          <w:rtl/>
        </w:rPr>
        <w:t>כללי</w:t>
      </w:r>
    </w:p>
    <w:p w14:paraId="2D9BA37D" w14:textId="77777777" w:rsidR="00456BB1" w:rsidRPr="001E14EA" w:rsidRDefault="00456BB1" w:rsidP="00456BB1">
      <w:pPr>
        <w:pStyle w:val="ad"/>
        <w:numPr>
          <w:ilvl w:val="1"/>
          <w:numId w:val="46"/>
        </w:numPr>
        <w:spacing w:line="360" w:lineRule="auto"/>
        <w:jc w:val="both"/>
        <w:outlineLvl w:val="0"/>
        <w:rPr>
          <w:szCs w:val="24"/>
        </w:rPr>
      </w:pPr>
      <w:proofErr w:type="spellStart"/>
      <w:r>
        <w:rPr>
          <w:rFonts w:hint="cs"/>
          <w:szCs w:val="24"/>
          <w:rtl/>
        </w:rPr>
        <w:t>ה</w:t>
      </w:r>
      <w:r w:rsidRPr="001E14EA">
        <w:rPr>
          <w:rFonts w:hint="eastAsia"/>
          <w:szCs w:val="24"/>
          <w:rtl/>
        </w:rPr>
        <w:t>גפ</w:t>
      </w:r>
      <w:r w:rsidRPr="001E14EA">
        <w:rPr>
          <w:szCs w:val="24"/>
          <w:rtl/>
        </w:rPr>
        <w:t>"מ</w:t>
      </w:r>
      <w:proofErr w:type="spellEnd"/>
      <w:r w:rsidRPr="001E14EA">
        <w:rPr>
          <w:szCs w:val="24"/>
          <w:rtl/>
        </w:rPr>
        <w:t xml:space="preserve"> הינו משאב </w:t>
      </w:r>
      <w:r>
        <w:rPr>
          <w:rFonts w:hint="cs"/>
          <w:szCs w:val="24"/>
          <w:rtl/>
        </w:rPr>
        <w:t>ה</w:t>
      </w:r>
      <w:r w:rsidRPr="001E14EA">
        <w:rPr>
          <w:szCs w:val="24"/>
          <w:rtl/>
        </w:rPr>
        <w:t>נדרש למשק, בין היתר לצורך תפעול בתי חולים, בתי אבות, מכבסות, מאפיות, שירותי הסעדה, צה"ל, משטרה ושב"ס, מדגרות לאפרוחים, לולי תרנגולות ולאוכלוסייה הכללית לחימום ו</w:t>
      </w:r>
      <w:r>
        <w:rPr>
          <w:rFonts w:hint="cs"/>
          <w:szCs w:val="24"/>
          <w:rtl/>
        </w:rPr>
        <w:t>ל</w:t>
      </w:r>
      <w:r w:rsidRPr="001E14EA">
        <w:rPr>
          <w:szCs w:val="24"/>
          <w:rtl/>
        </w:rPr>
        <w:t xml:space="preserve">בישול. </w:t>
      </w:r>
    </w:p>
    <w:p w14:paraId="46DBC847" w14:textId="77777777" w:rsidR="00456BB1" w:rsidRDefault="00456BB1" w:rsidP="00456BB1">
      <w:pPr>
        <w:pStyle w:val="ad"/>
        <w:numPr>
          <w:ilvl w:val="1"/>
          <w:numId w:val="46"/>
        </w:numPr>
        <w:spacing w:line="360" w:lineRule="auto"/>
        <w:jc w:val="both"/>
        <w:outlineLvl w:val="0"/>
        <w:rPr>
          <w:szCs w:val="24"/>
        </w:rPr>
      </w:pPr>
      <w:r>
        <w:rPr>
          <w:rFonts w:hint="cs"/>
          <w:szCs w:val="24"/>
          <w:rtl/>
        </w:rPr>
        <w:t>ה</w:t>
      </w:r>
      <w:r w:rsidRPr="001E14EA">
        <w:rPr>
          <w:szCs w:val="24"/>
          <w:rtl/>
        </w:rPr>
        <w:t>משרד</w:t>
      </w:r>
      <w:r>
        <w:rPr>
          <w:rFonts w:hint="cs"/>
          <w:szCs w:val="24"/>
          <w:rtl/>
        </w:rPr>
        <w:t xml:space="preserve"> מבקש</w:t>
      </w:r>
      <w:r w:rsidRPr="001E14EA">
        <w:rPr>
          <w:szCs w:val="24"/>
          <w:rtl/>
        </w:rPr>
        <w:t xml:space="preserve"> באמצעות </w:t>
      </w:r>
      <w:proofErr w:type="spellStart"/>
      <w:r>
        <w:rPr>
          <w:rFonts w:hint="cs"/>
          <w:szCs w:val="24"/>
          <w:rtl/>
        </w:rPr>
        <w:t>ה</w:t>
      </w:r>
      <w:r w:rsidRPr="001E14EA">
        <w:rPr>
          <w:szCs w:val="24"/>
          <w:rtl/>
        </w:rPr>
        <w:t>מינהל</w:t>
      </w:r>
      <w:proofErr w:type="spellEnd"/>
      <w:r w:rsidRPr="001E14EA">
        <w:rPr>
          <w:szCs w:val="24"/>
          <w:rtl/>
        </w:rPr>
        <w:t xml:space="preserve"> לקבל הצעות</w:t>
      </w:r>
      <w:r w:rsidRPr="001E14EA">
        <w:rPr>
          <w:rFonts w:hint="cs"/>
          <w:szCs w:val="24"/>
          <w:rtl/>
        </w:rPr>
        <w:t xml:space="preserve"> להקמת מתקן אחסון גפ"מ, רכישת </w:t>
      </w:r>
      <w:proofErr w:type="spellStart"/>
      <w:r w:rsidRPr="001E14EA">
        <w:rPr>
          <w:rFonts w:hint="cs"/>
          <w:szCs w:val="24"/>
          <w:rtl/>
        </w:rPr>
        <w:t>הגפ"מ</w:t>
      </w:r>
      <w:proofErr w:type="spellEnd"/>
      <w:r w:rsidRPr="001E14EA">
        <w:rPr>
          <w:rFonts w:hint="cs"/>
          <w:szCs w:val="24"/>
          <w:rtl/>
        </w:rPr>
        <w:t xml:space="preserve"> ואחסונו</w:t>
      </w:r>
      <w:r w:rsidRPr="001E14EA">
        <w:rPr>
          <w:szCs w:val="24"/>
          <w:rtl/>
        </w:rPr>
        <w:t>.</w:t>
      </w:r>
      <w:r>
        <w:rPr>
          <w:rFonts w:hint="cs"/>
          <w:szCs w:val="24"/>
          <w:rtl/>
        </w:rPr>
        <w:t xml:space="preserve"> </w:t>
      </w:r>
    </w:p>
    <w:p w14:paraId="789F2BC6" w14:textId="77777777" w:rsidR="00456BB1" w:rsidRPr="00A53708" w:rsidRDefault="00456BB1" w:rsidP="00456BB1">
      <w:pPr>
        <w:pStyle w:val="ad"/>
        <w:numPr>
          <w:ilvl w:val="1"/>
          <w:numId w:val="46"/>
        </w:numPr>
        <w:spacing w:line="360" w:lineRule="auto"/>
        <w:jc w:val="both"/>
        <w:outlineLvl w:val="0"/>
        <w:rPr>
          <w:szCs w:val="24"/>
        </w:rPr>
      </w:pPr>
      <w:r w:rsidRPr="00A53708">
        <w:rPr>
          <w:szCs w:val="24"/>
          <w:rtl/>
        </w:rPr>
        <w:t>השירות המבוקש</w:t>
      </w:r>
      <w:r>
        <w:rPr>
          <w:rFonts w:hint="cs"/>
          <w:szCs w:val="24"/>
          <w:rtl/>
        </w:rPr>
        <w:t xml:space="preserve"> הינו:</w:t>
      </w:r>
      <w:r w:rsidRPr="00A53708">
        <w:rPr>
          <w:szCs w:val="24"/>
          <w:rtl/>
        </w:rPr>
        <w:t xml:space="preserve"> </w:t>
      </w:r>
    </w:p>
    <w:p w14:paraId="0D5F3EEC" w14:textId="77777777" w:rsidR="00456BB1" w:rsidRPr="00A53708" w:rsidRDefault="00456BB1" w:rsidP="00456BB1">
      <w:pPr>
        <w:pStyle w:val="ad"/>
        <w:numPr>
          <w:ilvl w:val="2"/>
          <w:numId w:val="46"/>
        </w:numPr>
        <w:spacing w:line="360" w:lineRule="auto"/>
        <w:jc w:val="both"/>
        <w:outlineLvl w:val="0"/>
        <w:rPr>
          <w:szCs w:val="24"/>
        </w:rPr>
      </w:pPr>
      <w:r w:rsidRPr="00A53708">
        <w:rPr>
          <w:szCs w:val="24"/>
          <w:rtl/>
        </w:rPr>
        <w:t xml:space="preserve">הקמת מתקן לאחסון כמות של 11,000 טון גפ"מ נטו; </w:t>
      </w:r>
    </w:p>
    <w:p w14:paraId="19FD9E1B" w14:textId="77777777" w:rsidR="00456BB1" w:rsidRDefault="00456BB1" w:rsidP="00456BB1">
      <w:pPr>
        <w:pStyle w:val="ad"/>
        <w:numPr>
          <w:ilvl w:val="2"/>
          <w:numId w:val="46"/>
        </w:numPr>
        <w:spacing w:line="360" w:lineRule="auto"/>
        <w:jc w:val="both"/>
        <w:outlineLvl w:val="0"/>
        <w:rPr>
          <w:szCs w:val="24"/>
        </w:rPr>
      </w:pPr>
      <w:r w:rsidRPr="00A75DED">
        <w:rPr>
          <w:szCs w:val="24"/>
          <w:rtl/>
        </w:rPr>
        <w:t>המתקן יוקם בהתאם לתכני</w:t>
      </w:r>
      <w:r w:rsidRPr="00A75DED">
        <w:rPr>
          <w:rFonts w:hint="eastAsia"/>
          <w:szCs w:val="24"/>
          <w:rtl/>
        </w:rPr>
        <w:t>ו</w:t>
      </w:r>
      <w:r w:rsidRPr="00A75DED">
        <w:rPr>
          <w:szCs w:val="24"/>
          <w:rtl/>
        </w:rPr>
        <w:t>ת המאושרות הקיימות עבור המתקן;</w:t>
      </w:r>
    </w:p>
    <w:p w14:paraId="31A73864" w14:textId="77777777" w:rsidR="00456BB1" w:rsidRPr="00A53708" w:rsidRDefault="00456BB1" w:rsidP="00456BB1">
      <w:pPr>
        <w:pStyle w:val="ad"/>
        <w:numPr>
          <w:ilvl w:val="2"/>
          <w:numId w:val="46"/>
        </w:numPr>
        <w:spacing w:line="360" w:lineRule="auto"/>
        <w:jc w:val="both"/>
        <w:outlineLvl w:val="0"/>
        <w:rPr>
          <w:szCs w:val="24"/>
        </w:rPr>
      </w:pPr>
      <w:r w:rsidRPr="00A53708">
        <w:rPr>
          <w:rFonts w:hint="eastAsia"/>
          <w:szCs w:val="24"/>
          <w:rtl/>
        </w:rPr>
        <w:t>רכישת</w:t>
      </w:r>
      <w:r w:rsidRPr="00A53708">
        <w:rPr>
          <w:szCs w:val="24"/>
          <w:rtl/>
        </w:rPr>
        <w:t xml:space="preserve"> 10,000 </w:t>
      </w:r>
      <w:r w:rsidRPr="00A53708">
        <w:rPr>
          <w:rFonts w:hint="eastAsia"/>
          <w:szCs w:val="24"/>
          <w:rtl/>
        </w:rPr>
        <w:t>טון</w:t>
      </w:r>
      <w:r w:rsidRPr="00A53708">
        <w:rPr>
          <w:szCs w:val="24"/>
          <w:rtl/>
        </w:rPr>
        <w:t xml:space="preserve"> </w:t>
      </w:r>
      <w:r w:rsidRPr="00A53708">
        <w:rPr>
          <w:rFonts w:hint="eastAsia"/>
          <w:szCs w:val="24"/>
          <w:rtl/>
        </w:rPr>
        <w:t>גפ</w:t>
      </w:r>
      <w:r w:rsidRPr="00A53708">
        <w:rPr>
          <w:szCs w:val="24"/>
          <w:rtl/>
        </w:rPr>
        <w:t xml:space="preserve">"מ; </w:t>
      </w:r>
    </w:p>
    <w:p w14:paraId="772B3236" w14:textId="77777777" w:rsidR="00456BB1" w:rsidRPr="00A53708" w:rsidRDefault="00456BB1" w:rsidP="00456BB1">
      <w:pPr>
        <w:pStyle w:val="ad"/>
        <w:numPr>
          <w:ilvl w:val="2"/>
          <w:numId w:val="46"/>
        </w:numPr>
        <w:spacing w:line="360" w:lineRule="auto"/>
        <w:jc w:val="both"/>
        <w:outlineLvl w:val="0"/>
        <w:rPr>
          <w:szCs w:val="24"/>
        </w:rPr>
      </w:pPr>
      <w:r w:rsidRPr="00A53708">
        <w:rPr>
          <w:rFonts w:hint="eastAsia"/>
          <w:szCs w:val="24"/>
          <w:rtl/>
        </w:rPr>
        <w:t>אחסון</w:t>
      </w:r>
      <w:r w:rsidRPr="00A53708">
        <w:rPr>
          <w:szCs w:val="24"/>
          <w:rtl/>
        </w:rPr>
        <w:t xml:space="preserve"> </w:t>
      </w:r>
      <w:proofErr w:type="spellStart"/>
      <w:r w:rsidRPr="00A53708">
        <w:rPr>
          <w:szCs w:val="24"/>
          <w:rtl/>
        </w:rPr>
        <w:t>הגפ"מ</w:t>
      </w:r>
      <w:proofErr w:type="spellEnd"/>
      <w:r w:rsidRPr="00A53708">
        <w:rPr>
          <w:szCs w:val="24"/>
          <w:rtl/>
        </w:rPr>
        <w:t xml:space="preserve"> הנרכש;</w:t>
      </w:r>
    </w:p>
    <w:p w14:paraId="4F32324F" w14:textId="77777777" w:rsidR="00456BB1" w:rsidRPr="00A53708" w:rsidRDefault="00456BB1" w:rsidP="00456BB1">
      <w:pPr>
        <w:pStyle w:val="ad"/>
        <w:numPr>
          <w:ilvl w:val="2"/>
          <w:numId w:val="46"/>
        </w:numPr>
        <w:spacing w:line="360" w:lineRule="auto"/>
        <w:jc w:val="both"/>
        <w:outlineLvl w:val="0"/>
        <w:rPr>
          <w:szCs w:val="24"/>
        </w:rPr>
      </w:pPr>
      <w:r w:rsidRPr="00A53708">
        <w:rPr>
          <w:szCs w:val="24"/>
          <w:rtl/>
        </w:rPr>
        <w:t>שמ</w:t>
      </w:r>
      <w:r w:rsidRPr="00A53708">
        <w:rPr>
          <w:rFonts w:hint="eastAsia"/>
          <w:szCs w:val="24"/>
          <w:rtl/>
        </w:rPr>
        <w:t>י</w:t>
      </w:r>
      <w:r w:rsidRPr="00A53708">
        <w:rPr>
          <w:szCs w:val="24"/>
          <w:rtl/>
        </w:rPr>
        <w:t>ר</w:t>
      </w:r>
      <w:r w:rsidRPr="00A53708">
        <w:rPr>
          <w:rFonts w:hint="eastAsia"/>
          <w:szCs w:val="24"/>
          <w:rtl/>
        </w:rPr>
        <w:t>ה</w:t>
      </w:r>
      <w:r w:rsidRPr="00A53708">
        <w:rPr>
          <w:szCs w:val="24"/>
          <w:rtl/>
        </w:rPr>
        <w:t xml:space="preserve"> </w:t>
      </w:r>
      <w:r w:rsidRPr="00A53708">
        <w:rPr>
          <w:rFonts w:hint="eastAsia"/>
          <w:szCs w:val="24"/>
          <w:rtl/>
        </w:rPr>
        <w:t>על</w:t>
      </w:r>
      <w:r w:rsidRPr="00A53708">
        <w:rPr>
          <w:szCs w:val="24"/>
          <w:rtl/>
        </w:rPr>
        <w:t xml:space="preserve"> איכות </w:t>
      </w:r>
      <w:proofErr w:type="spellStart"/>
      <w:r w:rsidRPr="00A53708">
        <w:rPr>
          <w:szCs w:val="24"/>
          <w:rtl/>
        </w:rPr>
        <w:t>הגפ"מ</w:t>
      </w:r>
      <w:proofErr w:type="spellEnd"/>
      <w:r w:rsidRPr="00A53708">
        <w:rPr>
          <w:szCs w:val="24"/>
          <w:rtl/>
        </w:rPr>
        <w:t xml:space="preserve"> על פי התקנים המחייבים;</w:t>
      </w:r>
    </w:p>
    <w:p w14:paraId="53C0E1BB" w14:textId="77777777" w:rsidR="00456BB1" w:rsidRPr="00A53708" w:rsidRDefault="00456BB1" w:rsidP="00456BB1">
      <w:pPr>
        <w:pStyle w:val="ad"/>
        <w:numPr>
          <w:ilvl w:val="2"/>
          <w:numId w:val="46"/>
        </w:numPr>
        <w:spacing w:line="360" w:lineRule="auto"/>
        <w:jc w:val="both"/>
        <w:outlineLvl w:val="0"/>
        <w:rPr>
          <w:szCs w:val="24"/>
        </w:rPr>
      </w:pPr>
      <w:r>
        <w:rPr>
          <w:rFonts w:hint="cs"/>
          <w:szCs w:val="24"/>
          <w:rtl/>
        </w:rPr>
        <w:t>שיווק</w:t>
      </w:r>
      <w:r w:rsidRPr="00A53708">
        <w:rPr>
          <w:szCs w:val="24"/>
          <w:rtl/>
        </w:rPr>
        <w:t xml:space="preserve"> ואספקה של </w:t>
      </w:r>
      <w:proofErr w:type="spellStart"/>
      <w:r w:rsidRPr="00A53708">
        <w:rPr>
          <w:rFonts w:hint="eastAsia"/>
          <w:szCs w:val="24"/>
          <w:rtl/>
        </w:rPr>
        <w:t>הגפ</w:t>
      </w:r>
      <w:r w:rsidRPr="00A53708">
        <w:rPr>
          <w:szCs w:val="24"/>
          <w:rtl/>
        </w:rPr>
        <w:t>"מ</w:t>
      </w:r>
      <w:proofErr w:type="spellEnd"/>
      <w:r w:rsidRPr="00A53708">
        <w:rPr>
          <w:szCs w:val="24"/>
          <w:rtl/>
        </w:rPr>
        <w:t xml:space="preserve"> </w:t>
      </w:r>
      <w:r>
        <w:rPr>
          <w:rFonts w:hint="cs"/>
          <w:szCs w:val="24"/>
          <w:rtl/>
        </w:rPr>
        <w:t>על פי הוראת</w:t>
      </w:r>
      <w:r w:rsidRPr="00A53708">
        <w:rPr>
          <w:szCs w:val="24"/>
          <w:rtl/>
        </w:rPr>
        <w:t xml:space="preserve"> </w:t>
      </w:r>
      <w:r w:rsidRPr="00A53708">
        <w:rPr>
          <w:rFonts w:hint="eastAsia"/>
          <w:szCs w:val="24"/>
          <w:rtl/>
        </w:rPr>
        <w:t>המנהל</w:t>
      </w:r>
      <w:r w:rsidRPr="00A53708">
        <w:rPr>
          <w:szCs w:val="24"/>
          <w:rtl/>
        </w:rPr>
        <w:t>;</w:t>
      </w:r>
    </w:p>
    <w:p w14:paraId="29A0A564" w14:textId="77777777" w:rsidR="00456BB1" w:rsidRPr="00A53708" w:rsidRDefault="00456BB1" w:rsidP="00456BB1">
      <w:pPr>
        <w:pStyle w:val="ad"/>
        <w:numPr>
          <w:ilvl w:val="2"/>
          <w:numId w:val="46"/>
        </w:numPr>
        <w:spacing w:line="360" w:lineRule="auto"/>
        <w:jc w:val="both"/>
        <w:outlineLvl w:val="0"/>
        <w:rPr>
          <w:szCs w:val="24"/>
        </w:rPr>
      </w:pPr>
      <w:r w:rsidRPr="00A53708">
        <w:rPr>
          <w:rFonts w:hint="eastAsia"/>
          <w:szCs w:val="24"/>
          <w:rtl/>
        </w:rPr>
        <w:t>השכרה</w:t>
      </w:r>
      <w:r w:rsidRPr="00A53708">
        <w:rPr>
          <w:szCs w:val="24"/>
          <w:rtl/>
        </w:rPr>
        <w:t xml:space="preserve"> של נפח אחסון </w:t>
      </w:r>
      <w:r w:rsidRPr="00A53708">
        <w:rPr>
          <w:rFonts w:hint="eastAsia"/>
          <w:szCs w:val="24"/>
          <w:rtl/>
        </w:rPr>
        <w:t>גפ</w:t>
      </w:r>
      <w:r w:rsidRPr="00A53708">
        <w:rPr>
          <w:szCs w:val="24"/>
          <w:rtl/>
        </w:rPr>
        <w:t xml:space="preserve">"מ </w:t>
      </w:r>
      <w:r>
        <w:rPr>
          <w:rFonts w:hint="cs"/>
          <w:szCs w:val="24"/>
          <w:rtl/>
        </w:rPr>
        <w:t>על פי הוראת</w:t>
      </w:r>
      <w:r w:rsidRPr="00A53708">
        <w:rPr>
          <w:szCs w:val="24"/>
          <w:rtl/>
        </w:rPr>
        <w:t xml:space="preserve"> </w:t>
      </w:r>
      <w:r w:rsidRPr="00A53708">
        <w:rPr>
          <w:rFonts w:hint="eastAsia"/>
          <w:szCs w:val="24"/>
          <w:rtl/>
        </w:rPr>
        <w:t>המנהל</w:t>
      </w:r>
      <w:r w:rsidRPr="00A53708">
        <w:rPr>
          <w:szCs w:val="24"/>
          <w:rtl/>
        </w:rPr>
        <w:t xml:space="preserve">; </w:t>
      </w:r>
    </w:p>
    <w:p w14:paraId="780963C2" w14:textId="77777777" w:rsidR="00456BB1" w:rsidRDefault="00456BB1" w:rsidP="00456BB1">
      <w:pPr>
        <w:pStyle w:val="ad"/>
        <w:numPr>
          <w:ilvl w:val="1"/>
          <w:numId w:val="46"/>
        </w:numPr>
        <w:spacing w:line="360" w:lineRule="auto"/>
        <w:jc w:val="both"/>
        <w:outlineLvl w:val="0"/>
        <w:rPr>
          <w:szCs w:val="24"/>
        </w:rPr>
      </w:pPr>
      <w:r w:rsidRPr="00DC270E">
        <w:rPr>
          <w:rFonts w:hint="cs"/>
          <w:szCs w:val="24"/>
          <w:rtl/>
        </w:rPr>
        <w:t xml:space="preserve">במידה ותכניות האתר המוצע מאפשרות בנייה של 10,000 טון אחסון גפ"מ בלבד ניתן להגיש הצעה לאתר זה בכפוף לכל תנאי הסף להלן. לעניין הצעת המחיר לטון היא </w:t>
      </w:r>
      <w:proofErr w:type="spellStart"/>
      <w:r w:rsidRPr="00DC270E">
        <w:rPr>
          <w:rFonts w:hint="cs"/>
          <w:szCs w:val="24"/>
          <w:rtl/>
        </w:rPr>
        <w:t>תמדד</w:t>
      </w:r>
      <w:proofErr w:type="spellEnd"/>
      <w:r w:rsidRPr="00DC270E">
        <w:rPr>
          <w:rFonts w:hint="cs"/>
          <w:szCs w:val="24"/>
          <w:rtl/>
        </w:rPr>
        <w:t xml:space="preserve"> על פי הפרמטרים הקבועים בסעיף אמות מידה והליך בחירת זוכה. </w:t>
      </w:r>
    </w:p>
    <w:p w14:paraId="1B4502CA" w14:textId="77777777" w:rsidR="00456BB1" w:rsidRDefault="00456BB1" w:rsidP="00456BB1">
      <w:pPr>
        <w:pStyle w:val="ad"/>
        <w:numPr>
          <w:ilvl w:val="1"/>
          <w:numId w:val="46"/>
        </w:numPr>
        <w:spacing w:line="360" w:lineRule="auto"/>
        <w:jc w:val="both"/>
        <w:outlineLvl w:val="0"/>
      </w:pPr>
      <w:r w:rsidRPr="00DC270E">
        <w:rPr>
          <w:rFonts w:hint="cs"/>
          <w:szCs w:val="24"/>
          <w:rtl/>
        </w:rPr>
        <w:t>למען</w:t>
      </w:r>
      <w:r>
        <w:rPr>
          <w:rFonts w:hint="cs"/>
          <w:szCs w:val="24"/>
          <w:rtl/>
        </w:rPr>
        <w:t xml:space="preserve"> הסר ספק, לא ניתן להגיש הצעה לבניית מתקן אחסון 10,000 טון בלבד באתר אשר התכניות המאושרות עבורו מאפשרות בניית מתקן אחסון 11,000 טון גפ"מ. </w:t>
      </w:r>
    </w:p>
    <w:p w14:paraId="4188B5DB" w14:textId="24E0E849" w:rsidR="00456BB1" w:rsidRDefault="00456BB1" w:rsidP="00456BB1">
      <w:pPr>
        <w:pStyle w:val="ad"/>
        <w:numPr>
          <w:ilvl w:val="1"/>
          <w:numId w:val="46"/>
        </w:numPr>
        <w:spacing w:line="360" w:lineRule="auto"/>
        <w:jc w:val="both"/>
        <w:outlineLvl w:val="0"/>
        <w:rPr>
          <w:szCs w:val="24"/>
        </w:rPr>
      </w:pPr>
      <w:r w:rsidRPr="001E14EA">
        <w:rPr>
          <w:szCs w:val="24"/>
          <w:rtl/>
        </w:rPr>
        <w:t>רשאים להגיש הצעות במכרז זה תאגידים הרשומים בישראל הממלאים אחר כל תנאי הסף של המכרז, בעלי ידע ונ</w:t>
      </w:r>
      <w:r>
        <w:rPr>
          <w:rFonts w:hint="cs"/>
          <w:szCs w:val="24"/>
          <w:rtl/>
        </w:rPr>
        <w:t>י</w:t>
      </w:r>
      <w:r w:rsidRPr="001E14EA">
        <w:rPr>
          <w:szCs w:val="24"/>
          <w:rtl/>
        </w:rPr>
        <w:t>סיון בביצועם בפועל של ה</w:t>
      </w:r>
      <w:r>
        <w:rPr>
          <w:szCs w:val="24"/>
          <w:rtl/>
        </w:rPr>
        <w:t>שירותים</w:t>
      </w:r>
      <w:r>
        <w:rPr>
          <w:rFonts w:hint="cs"/>
          <w:szCs w:val="24"/>
          <w:rtl/>
        </w:rPr>
        <w:t>.</w:t>
      </w:r>
    </w:p>
    <w:p w14:paraId="34B56E6C" w14:textId="77777777" w:rsidR="00456BB1" w:rsidRPr="00534D29" w:rsidRDefault="00456BB1" w:rsidP="00456BB1">
      <w:pPr>
        <w:pStyle w:val="ad"/>
        <w:numPr>
          <w:ilvl w:val="1"/>
          <w:numId w:val="46"/>
        </w:numPr>
        <w:spacing w:line="360" w:lineRule="auto"/>
        <w:jc w:val="both"/>
        <w:outlineLvl w:val="0"/>
        <w:rPr>
          <w:b/>
          <w:bCs/>
          <w:szCs w:val="24"/>
        </w:rPr>
      </w:pPr>
      <w:r w:rsidRPr="00534D29">
        <w:rPr>
          <w:rFonts w:hint="cs"/>
          <w:b/>
          <w:bCs/>
          <w:szCs w:val="24"/>
          <w:rtl/>
        </w:rPr>
        <w:t>תיבת המכרזים תיפתח רק לאחר קבלת אישור וועדת חריגים באוצר בשנת 2020 ולאחר שתקציב ההרשאה שניתן בשנת 2019 יחודש בשנת 2020.</w:t>
      </w:r>
    </w:p>
    <w:p w14:paraId="2EE7546B" w14:textId="77777777" w:rsidR="00160C7C" w:rsidRPr="000553D1" w:rsidRDefault="00160C7C" w:rsidP="00160C7C">
      <w:pPr>
        <w:autoSpaceDE w:val="0"/>
        <w:autoSpaceDN w:val="0"/>
        <w:adjustRightInd w:val="0"/>
        <w:spacing w:line="360" w:lineRule="auto"/>
        <w:jc w:val="both"/>
        <w:rPr>
          <w:rFonts w:asciiTheme="majorBidi" w:hAnsiTheme="majorBidi"/>
          <w:b/>
          <w:bCs/>
          <w:szCs w:val="24"/>
          <w:u w:val="single"/>
          <w:rtl/>
        </w:rPr>
      </w:pPr>
    </w:p>
    <w:p w14:paraId="538EE585" w14:textId="77777777" w:rsidR="00160C7C" w:rsidRPr="000553D1" w:rsidRDefault="00160C7C" w:rsidP="00160C7C">
      <w:pPr>
        <w:spacing w:line="360" w:lineRule="auto"/>
        <w:contextualSpacing/>
        <w:jc w:val="both"/>
        <w:rPr>
          <w:rFonts w:ascii="David" w:hAnsi="David"/>
          <w:szCs w:val="24"/>
        </w:rPr>
      </w:pPr>
      <w:r w:rsidRPr="000553D1">
        <w:rPr>
          <w:rFonts w:ascii="David" w:hAnsi="David"/>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0553D1">
          <w:rPr>
            <w:rStyle w:val="Hyperlink"/>
            <w:rFonts w:ascii="David" w:hAnsi="David"/>
            <w:color w:val="auto"/>
            <w:szCs w:val="24"/>
          </w:rPr>
          <w:t>www.gov.il</w:t>
        </w:r>
      </w:hyperlink>
      <w:r w:rsidRPr="000553D1">
        <w:rPr>
          <w:rFonts w:ascii="David" w:hAnsi="David"/>
          <w:szCs w:val="24"/>
        </w:rPr>
        <w:t xml:space="preserve"> </w:t>
      </w:r>
      <w:r w:rsidRPr="000553D1">
        <w:rPr>
          <w:rFonts w:ascii="David" w:hAnsi="David"/>
          <w:szCs w:val="24"/>
          <w:rtl/>
        </w:rPr>
        <w:t>.</w:t>
      </w:r>
    </w:p>
    <w:p w14:paraId="2C080EE3" w14:textId="0F92756B" w:rsidR="00160C7C" w:rsidRPr="000553D1" w:rsidRDefault="00160C7C" w:rsidP="00456BB1">
      <w:pPr>
        <w:spacing w:line="360" w:lineRule="auto"/>
        <w:jc w:val="both"/>
        <w:rPr>
          <w:rFonts w:ascii="David" w:hAnsi="David"/>
          <w:b/>
          <w:bCs/>
          <w:szCs w:val="24"/>
          <w:u w:val="single"/>
          <w:rtl/>
        </w:rPr>
      </w:pPr>
      <w:r w:rsidRPr="000553D1">
        <w:rPr>
          <w:rFonts w:ascii="David" w:hAnsi="David"/>
          <w:szCs w:val="24"/>
          <w:rtl/>
        </w:rPr>
        <w:t xml:space="preserve">את מעטפת המכרז יש להכניס לתיבת המכרזים, הנמצאת במשרד האנרגיה רח' בנק ישראל 7, ירושלים, בקומה מינוס 1 </w:t>
      </w:r>
      <w:r w:rsidR="00456BB1" w:rsidRPr="000553D1">
        <w:rPr>
          <w:rFonts w:ascii="David" w:hAnsi="David" w:hint="cs"/>
          <w:b/>
          <w:bCs/>
          <w:szCs w:val="24"/>
          <w:rtl/>
        </w:rPr>
        <w:t>בתיבה מספר 7,</w:t>
      </w:r>
      <w:r w:rsidR="00456BB1" w:rsidRPr="000553D1">
        <w:rPr>
          <w:rFonts w:ascii="David" w:hAnsi="David" w:hint="cs"/>
          <w:szCs w:val="24"/>
          <w:rtl/>
        </w:rPr>
        <w:t xml:space="preserve"> </w:t>
      </w:r>
      <w:r w:rsidRPr="000553D1">
        <w:rPr>
          <w:rFonts w:ascii="David" w:hAnsi="David"/>
          <w:szCs w:val="24"/>
          <w:rtl/>
        </w:rPr>
        <w:t xml:space="preserve">לא יאוחר מיום  </w:t>
      </w:r>
      <w:r w:rsidR="00456BB1" w:rsidRPr="000553D1">
        <w:rPr>
          <w:rFonts w:ascii="David" w:hAnsi="David" w:hint="cs"/>
          <w:b/>
          <w:bCs/>
          <w:szCs w:val="24"/>
          <w:u w:val="single"/>
          <w:rtl/>
        </w:rPr>
        <w:t>3.3.2020</w:t>
      </w:r>
      <w:r w:rsidR="00204530" w:rsidRPr="000553D1">
        <w:rPr>
          <w:rFonts w:ascii="David" w:hAnsi="David"/>
          <w:b/>
          <w:bCs/>
          <w:szCs w:val="24"/>
          <w:u w:val="single"/>
          <w:rtl/>
        </w:rPr>
        <w:t xml:space="preserve"> </w:t>
      </w:r>
      <w:r w:rsidRPr="000553D1">
        <w:rPr>
          <w:rFonts w:ascii="David" w:hAnsi="David"/>
          <w:b/>
          <w:bCs/>
          <w:szCs w:val="24"/>
          <w:u w:val="single"/>
          <w:rtl/>
        </w:rPr>
        <w:t>בשעה 14:00.</w:t>
      </w:r>
    </w:p>
    <w:p w14:paraId="4C2FDFB3" w14:textId="77777777" w:rsidR="00160C7C" w:rsidRPr="000553D1" w:rsidRDefault="00160C7C" w:rsidP="00160C7C">
      <w:pPr>
        <w:spacing w:line="360" w:lineRule="auto"/>
        <w:jc w:val="both"/>
        <w:rPr>
          <w:b/>
          <w:bCs/>
          <w:szCs w:val="24"/>
          <w:rtl/>
        </w:rPr>
      </w:pPr>
    </w:p>
    <w:p w14:paraId="63A5A992" w14:textId="77777777" w:rsidR="00160C7C" w:rsidRPr="000553D1" w:rsidRDefault="00160C7C" w:rsidP="00160C7C">
      <w:pPr>
        <w:spacing w:line="360" w:lineRule="auto"/>
        <w:jc w:val="both"/>
        <w:rPr>
          <w:szCs w:val="24"/>
          <w:rtl/>
        </w:rPr>
      </w:pPr>
      <w:r w:rsidRPr="000553D1">
        <w:rPr>
          <w:rFonts w:hint="cs"/>
          <w:b/>
          <w:bCs/>
          <w:szCs w:val="24"/>
          <w:rtl/>
        </w:rPr>
        <w:t>בכל מקרה של סתירה בין האמור בהודעה זו לאמור במסמכי המכרז יגבר האמור במסמכי המכרז.</w:t>
      </w:r>
    </w:p>
    <w:p w14:paraId="6567342F" w14:textId="77777777" w:rsidR="00160C7C" w:rsidRPr="000553D1" w:rsidRDefault="00160C7C" w:rsidP="00160C7C">
      <w:pPr>
        <w:spacing w:line="360" w:lineRule="auto"/>
        <w:jc w:val="both"/>
        <w:rPr>
          <w:b/>
          <w:bCs/>
          <w:szCs w:val="24"/>
          <w:u w:val="single"/>
          <w:rtl/>
        </w:rPr>
      </w:pPr>
    </w:p>
    <w:p w14:paraId="4349C95D" w14:textId="77777777" w:rsidR="00160C7C" w:rsidRPr="000553D1" w:rsidRDefault="00160C7C" w:rsidP="00160C7C">
      <w:pPr>
        <w:spacing w:line="360" w:lineRule="auto"/>
        <w:jc w:val="both"/>
        <w:rPr>
          <w:rFonts w:ascii="David" w:hAnsi="David"/>
          <w:szCs w:val="24"/>
          <w:rtl/>
        </w:rPr>
      </w:pPr>
      <w:r w:rsidRPr="000553D1">
        <w:rPr>
          <w:rFonts w:ascii="David" w:hAnsi="David"/>
          <w:b/>
          <w:bCs/>
          <w:szCs w:val="24"/>
          <w:u w:val="single"/>
          <w:rtl/>
        </w:rPr>
        <w:lastRenderedPageBreak/>
        <w:t>שאלות והבהרות</w:t>
      </w:r>
    </w:p>
    <w:p w14:paraId="00BEC9E8" w14:textId="4254926E" w:rsidR="00160C7C" w:rsidRPr="000553D1" w:rsidRDefault="00160C7C" w:rsidP="000553D1">
      <w:pPr>
        <w:tabs>
          <w:tab w:val="left" w:pos="8617"/>
        </w:tabs>
        <w:spacing w:line="360" w:lineRule="auto"/>
        <w:ind w:left="-1"/>
        <w:jc w:val="both"/>
        <w:rPr>
          <w:rFonts w:ascii="David" w:hAnsi="David"/>
          <w:szCs w:val="24"/>
          <w:rtl/>
        </w:rPr>
      </w:pPr>
      <w:r w:rsidRPr="000553D1">
        <w:rPr>
          <w:rFonts w:ascii="David" w:hAnsi="David"/>
          <w:szCs w:val="24"/>
          <w:rtl/>
        </w:rPr>
        <w:t xml:space="preserve">המועד האחרון להפניה של שאלות והבהרות הינו </w:t>
      </w:r>
      <w:r w:rsidR="000553D1" w:rsidRPr="000553D1">
        <w:rPr>
          <w:rFonts w:ascii="David" w:hAnsi="David" w:hint="cs"/>
          <w:b/>
          <w:bCs/>
          <w:szCs w:val="24"/>
          <w:u w:val="single"/>
          <w:rtl/>
        </w:rPr>
        <w:t xml:space="preserve">5.1.2020 </w:t>
      </w:r>
      <w:r w:rsidRPr="000553D1">
        <w:rPr>
          <w:rFonts w:ascii="David" w:hAnsi="David"/>
          <w:b/>
          <w:bCs/>
          <w:szCs w:val="24"/>
          <w:u w:val="single"/>
          <w:rtl/>
        </w:rPr>
        <w:t>בשעה 14:00</w:t>
      </w:r>
      <w:r w:rsidRPr="000553D1">
        <w:rPr>
          <w:rFonts w:ascii="David" w:hAnsi="David"/>
          <w:szCs w:val="24"/>
          <w:rtl/>
        </w:rPr>
        <w:t xml:space="preserve"> למר אילן בכר בדואר אלקטרוני שכתובתו:</w:t>
      </w:r>
      <w:hyperlink r:id="rId13" w:history="1">
        <w:r w:rsidRPr="000553D1">
          <w:rPr>
            <w:rStyle w:val="Hyperlink"/>
            <w:rFonts w:ascii="David" w:hAnsi="David"/>
            <w:color w:val="auto"/>
            <w:szCs w:val="24"/>
          </w:rPr>
          <w:t>ilanb@energy.gov.il</w:t>
        </w:r>
      </w:hyperlink>
      <w:r w:rsidRPr="000553D1">
        <w:rPr>
          <w:rFonts w:ascii="David" w:hAnsi="David"/>
          <w:szCs w:val="24"/>
        </w:rPr>
        <w:t xml:space="preserve"> </w:t>
      </w:r>
      <w:r w:rsidRPr="000553D1">
        <w:rPr>
          <w:rFonts w:ascii="David" w:hAnsi="David"/>
          <w:szCs w:val="24"/>
          <w:rtl/>
        </w:rPr>
        <w:t>, המשרד לא ישיב שאלות שיגיעו לאחר מועד אחרון זה.</w:t>
      </w:r>
    </w:p>
    <w:p w14:paraId="325489F2" w14:textId="55F44CD7" w:rsidR="00160C7C" w:rsidRPr="000553D1" w:rsidRDefault="00160C7C" w:rsidP="000553D1">
      <w:pPr>
        <w:tabs>
          <w:tab w:val="left" w:pos="9355"/>
        </w:tabs>
        <w:spacing w:line="360" w:lineRule="auto"/>
        <w:ind w:left="-1"/>
        <w:jc w:val="both"/>
        <w:rPr>
          <w:rFonts w:ascii="David" w:hAnsi="David"/>
          <w:b/>
          <w:bCs/>
          <w:szCs w:val="24"/>
          <w:u w:val="single"/>
          <w:rtl/>
        </w:rPr>
      </w:pPr>
      <w:r w:rsidRPr="000553D1">
        <w:rPr>
          <w:rFonts w:ascii="David" w:hAnsi="David"/>
          <w:szCs w:val="24"/>
          <w:rtl/>
        </w:rPr>
        <w:t xml:space="preserve">ריכוז השאלות והתשובות יפורסמו באתר הרכש הממשלתי ובאתר האינטרנט של המשרד החל מיום </w:t>
      </w:r>
      <w:r w:rsidR="000553D1" w:rsidRPr="000553D1">
        <w:rPr>
          <w:rFonts w:ascii="David" w:hAnsi="David" w:hint="cs"/>
          <w:b/>
          <w:bCs/>
          <w:szCs w:val="24"/>
          <w:u w:val="single"/>
          <w:rtl/>
        </w:rPr>
        <w:t xml:space="preserve">16.1.2020 </w:t>
      </w:r>
      <w:r w:rsidRPr="000553D1">
        <w:rPr>
          <w:rFonts w:ascii="David" w:hAnsi="David"/>
          <w:szCs w:val="24"/>
          <w:rtl/>
        </w:rPr>
        <w:t>והן יהוו חלק בלתי נפרד ממסמכי המכרז ויחייבו את כל המציעים.</w:t>
      </w:r>
    </w:p>
    <w:p w14:paraId="703CD963" w14:textId="77777777" w:rsidR="00160C7C" w:rsidRPr="000553D1" w:rsidRDefault="00160C7C" w:rsidP="00160C7C">
      <w:pPr>
        <w:tabs>
          <w:tab w:val="left" w:pos="9355"/>
        </w:tabs>
        <w:spacing w:line="360" w:lineRule="auto"/>
        <w:jc w:val="both"/>
        <w:rPr>
          <w:rFonts w:ascii="David" w:hAnsi="David"/>
          <w:szCs w:val="24"/>
          <w:rtl/>
        </w:rPr>
      </w:pPr>
      <w:r w:rsidRPr="000553D1">
        <w:rPr>
          <w:rFonts w:ascii="David" w:hAnsi="David"/>
          <w:szCs w:val="24"/>
          <w:rtl/>
        </w:rPr>
        <w:t>המשרד שומר לעצמו את הזכות להימנע מלהשיב לגופה של השגה אם ימצא כי מתן מענה להשגה עלול לסכל או לפגוע בהליך המכרז או בתכליתו.</w:t>
      </w:r>
    </w:p>
    <w:p w14:paraId="1F02BC17" w14:textId="77777777" w:rsidR="00204530" w:rsidRPr="00456BB1" w:rsidRDefault="00204530" w:rsidP="00204530">
      <w:pPr>
        <w:tabs>
          <w:tab w:val="left" w:pos="1445"/>
        </w:tabs>
        <w:spacing w:line="360" w:lineRule="auto"/>
        <w:jc w:val="both"/>
        <w:outlineLvl w:val="0"/>
        <w:rPr>
          <w:b/>
          <w:bCs/>
          <w:color w:val="FF0000"/>
          <w:szCs w:val="24"/>
          <w:u w:val="single"/>
          <w:rtl/>
        </w:rPr>
      </w:pPr>
    </w:p>
    <w:p w14:paraId="48751383" w14:textId="77777777" w:rsidR="00204530" w:rsidRPr="000553D1" w:rsidRDefault="00204530" w:rsidP="00204530">
      <w:pPr>
        <w:tabs>
          <w:tab w:val="left" w:pos="1445"/>
          <w:tab w:val="left" w:pos="6185"/>
          <w:tab w:val="left" w:pos="6752"/>
        </w:tabs>
        <w:spacing w:line="360" w:lineRule="auto"/>
        <w:rPr>
          <w:rFonts w:ascii="David" w:hAnsi="David"/>
          <w:szCs w:val="24"/>
          <w:rtl/>
        </w:rPr>
      </w:pPr>
      <w:bookmarkStart w:id="1" w:name="_GoBack"/>
    </w:p>
    <w:p w14:paraId="7B597D6E" w14:textId="77777777" w:rsidR="00204530" w:rsidRPr="000553D1" w:rsidRDefault="00204530" w:rsidP="00204530">
      <w:pPr>
        <w:tabs>
          <w:tab w:val="left" w:pos="1445"/>
          <w:tab w:val="left" w:pos="6185"/>
          <w:tab w:val="left" w:pos="6752"/>
        </w:tabs>
        <w:spacing w:line="360" w:lineRule="auto"/>
        <w:ind w:left="4138"/>
        <w:jc w:val="center"/>
        <w:rPr>
          <w:rFonts w:ascii="David" w:hAnsi="David"/>
          <w:b/>
          <w:bCs/>
          <w:szCs w:val="24"/>
          <w:rtl/>
        </w:rPr>
      </w:pPr>
    </w:p>
    <w:p w14:paraId="4E7A69EC" w14:textId="77777777" w:rsidR="00204530" w:rsidRPr="000553D1" w:rsidRDefault="00204530" w:rsidP="00204530">
      <w:pPr>
        <w:tabs>
          <w:tab w:val="left" w:pos="1445"/>
          <w:tab w:val="left" w:pos="6185"/>
          <w:tab w:val="left" w:pos="6752"/>
        </w:tabs>
        <w:spacing w:line="360" w:lineRule="auto"/>
        <w:ind w:left="4138"/>
        <w:jc w:val="center"/>
        <w:rPr>
          <w:rFonts w:ascii="David" w:hAnsi="David"/>
          <w:b/>
          <w:bCs/>
          <w:szCs w:val="24"/>
          <w:rtl/>
        </w:rPr>
      </w:pPr>
      <w:r w:rsidRPr="000553D1">
        <w:rPr>
          <w:rFonts w:ascii="David" w:hAnsi="David"/>
          <w:b/>
          <w:bCs/>
          <w:szCs w:val="24"/>
          <w:rtl/>
        </w:rPr>
        <w:t xml:space="preserve">ב </w:t>
      </w:r>
      <w:proofErr w:type="spellStart"/>
      <w:r w:rsidRPr="000553D1">
        <w:rPr>
          <w:rFonts w:ascii="David" w:hAnsi="David"/>
          <w:b/>
          <w:bCs/>
          <w:szCs w:val="24"/>
          <w:rtl/>
        </w:rPr>
        <w:t>ב</w:t>
      </w:r>
      <w:proofErr w:type="spellEnd"/>
      <w:r w:rsidRPr="000553D1">
        <w:rPr>
          <w:rFonts w:ascii="David" w:hAnsi="David"/>
          <w:b/>
          <w:bCs/>
          <w:szCs w:val="24"/>
          <w:rtl/>
        </w:rPr>
        <w:t xml:space="preserve"> ר כ ה,</w:t>
      </w:r>
    </w:p>
    <w:p w14:paraId="51A46C93" w14:textId="43382DE1" w:rsidR="0040559C" w:rsidRPr="000553D1" w:rsidRDefault="00204530" w:rsidP="00204530">
      <w:pPr>
        <w:tabs>
          <w:tab w:val="left" w:pos="1445"/>
          <w:tab w:val="left" w:pos="6185"/>
          <w:tab w:val="left" w:pos="6752"/>
        </w:tabs>
        <w:spacing w:line="360" w:lineRule="auto"/>
        <w:ind w:left="4138"/>
        <w:jc w:val="center"/>
        <w:rPr>
          <w:szCs w:val="24"/>
        </w:rPr>
      </w:pPr>
      <w:r w:rsidRPr="000553D1">
        <w:rPr>
          <w:rFonts w:ascii="David" w:hAnsi="David"/>
          <w:b/>
          <w:bCs/>
          <w:szCs w:val="24"/>
          <w:rtl/>
        </w:rPr>
        <w:t>ועדת המכרזים</w:t>
      </w:r>
      <w:bookmarkEnd w:id="1"/>
    </w:p>
    <w:sectPr w:rsidR="0040559C" w:rsidRPr="000553D1"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F0459" w:rsidRPr="001F045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498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1F0459"/>
    <w:rsid w:val="00204530"/>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985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A51CA14EDC1498D9339C244039A4D69"/>
        <w:category>
          <w:name w:val="כללי"/>
          <w:gallery w:val="placeholder"/>
        </w:category>
        <w:types>
          <w:type w:val="bbPlcHdr"/>
        </w:types>
        <w:behaviors>
          <w:behavior w:val="content"/>
        </w:behaviors>
        <w:guid w:val="{AAF3DF8B-FEA0-455C-8EB8-10DDE460537B}"/>
      </w:docPartPr>
      <w:docPartBody>
        <w:p w:rsidR="0080567C" w:rsidRDefault="00BF6649" w:rsidP="00BF6649">
          <w:pPr>
            <w:pStyle w:val="AA51CA14EDC1498D9339C244039A4D69"/>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649"/>
    <w:rsid w:val="0080567C"/>
    <w:rsid w:val="00BF66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F6649"/>
    <w:rPr>
      <w:color w:val="808080"/>
    </w:rPr>
  </w:style>
  <w:style w:type="paragraph" w:customStyle="1" w:styleId="AA51CA14EDC1498D9339C244039A4D69">
    <w:name w:val="AA51CA14EDC1498D9339C244039A4D69"/>
    <w:rsid w:val="00BF6649"/>
    <w:pPr>
      <w:bidi/>
    </w:pPr>
  </w:style>
  <w:style w:type="paragraph" w:customStyle="1" w:styleId="FF350B89B2B0474FBEDEDD6F371A5E85">
    <w:name w:val="FF350B89B2B0474FBEDEDD6F371A5E85"/>
    <w:rsid w:val="00BF6649"/>
    <w:pPr>
      <w:bidi/>
    </w:pPr>
  </w:style>
  <w:style w:type="paragraph" w:customStyle="1" w:styleId="3949D908860547F39D5B9F940311BF7D">
    <w:name w:val="3949D908860547F39D5B9F940311BF7D"/>
    <w:rsid w:val="00BF664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חת_326_2019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28 בנובמבר 2019</DocumentCreateDateEnglish>
    <DocumentCreateDateHebrew xmlns="8f5b83e0-a1d3-486c-bd07-833a425c74af">ל' בחשון התש"פ</DocumentCreateDateHebrew>
    <SubjectDocument xmlns="8f5b83e0-a1d3-486c-bd07-833a425c74af">פרסום מכרז פומבי 91/2019 להקמת מתקן אחסון גפמ רכישת הגפמ ואחסונו</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28/11/2019 10:40;52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91</CounterString>
    <LastLockUser xmlns="8f5b83e0-a1d3-486c-bd07-833a425c74af" xsi:nil="true"/>
    <LastCheckOutDate xmlns="8f5b83e0-a1d3-486c-bd07-833a425c74af">28/11/2019 10:41;02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HT_326_2019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2019-11-28T00:00:00+00:00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documentManagement/types"/>
    <ds:schemaRef ds:uri="http://www.w3.org/XML/1998/namespace"/>
    <ds:schemaRef ds:uri="http://purl.org/dc/elements/1.1/"/>
    <ds:schemaRef ds:uri="http://schemas.openxmlformats.org/package/2006/metadata/core-properties"/>
    <ds:schemaRef ds:uri="8f5b83e0-a1d3-486c-bd07-833a425c74af"/>
    <ds:schemaRef ds:uri="http://schemas.microsoft.com/office/infopath/2007/PartnerControls"/>
    <ds:schemaRef ds:uri="http://purl.org/dc/dcmitype/"/>
    <ds:schemaRef ds:uri="87b98568-e8c7-4058-bf31-e11803adaf85"/>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358D29DE-1250-4A0E-85DD-12B629973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398</Words>
  <Characters>1995</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2019-11-28T09:00:00Z</cp:lastPrinted>
  <dcterms:created xsi:type="dcterms:W3CDTF">2019-11-28T09:02:00Z</dcterms:created>
  <dcterms:modified xsi:type="dcterms:W3CDTF">2019-11-28T09:02:00Z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